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EAF71A" w14:textId="3F8071FB" w:rsidR="00710E70" w:rsidRPr="00710E70" w:rsidRDefault="00710E70" w:rsidP="00710E70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Theme="majorBidi" w:eastAsia="Times New Roman" w:hAnsiTheme="majorBidi" w:cstheme="majorBidi"/>
          <w:b/>
          <w:bCs/>
          <w:color w:val="000000" w:themeColor="text1"/>
          <w:sz w:val="27"/>
          <w:szCs w:val="27"/>
        </w:rPr>
        <w:t xml:space="preserve">I will do </w:t>
      </w:r>
      <w:r w:rsidRPr="00710E70">
        <w:rPr>
          <w:rFonts w:ascii="Arial" w:eastAsia="Times New Roman" w:hAnsi="Arial" w:cs="Arial"/>
          <w:color w:val="222222"/>
        </w:rPr>
        <w:t xml:space="preserve">1- Administrative tasks such </w:t>
      </w:r>
      <w:r w:rsidRPr="00710E70">
        <w:rPr>
          <w:rFonts w:ascii="Arial" w:eastAsia="Times New Roman" w:hAnsi="Arial" w:cs="Arial"/>
          <w:color w:val="222222"/>
        </w:rPr>
        <w:t>as:</w:t>
      </w:r>
      <w:r w:rsidRPr="00710E70">
        <w:rPr>
          <w:rFonts w:ascii="Arial" w:eastAsia="Times New Roman" w:hAnsi="Arial" w:cs="Arial"/>
          <w:color w:val="222222"/>
        </w:rPr>
        <w:t xml:space="preserve"> manpower efficiency and plans - outsourcing cost control - classifying departmental assigned mission in a register and following up. </w:t>
      </w:r>
    </w:p>
    <w:p w14:paraId="0D169496" w14:textId="5B3A5C91" w:rsidR="00710E70" w:rsidRPr="00710E70" w:rsidRDefault="00710E70" w:rsidP="00710E70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710E70">
        <w:rPr>
          <w:rFonts w:ascii="Arial" w:eastAsia="Times New Roman" w:hAnsi="Arial" w:cs="Arial"/>
          <w:color w:val="222222"/>
        </w:rPr>
        <w:t xml:space="preserve">2- Finance </w:t>
      </w:r>
      <w:r w:rsidRPr="00710E70">
        <w:rPr>
          <w:rFonts w:ascii="Arial" w:eastAsia="Times New Roman" w:hAnsi="Arial" w:cs="Arial"/>
          <w:color w:val="222222"/>
        </w:rPr>
        <w:t>task:</w:t>
      </w:r>
      <w:r w:rsidRPr="00710E70">
        <w:rPr>
          <w:rFonts w:ascii="Arial" w:eastAsia="Times New Roman" w:hAnsi="Arial" w:cs="Arial"/>
          <w:color w:val="222222"/>
        </w:rPr>
        <w:t xml:space="preserve"> monitoring and </w:t>
      </w:r>
      <w:r w:rsidRPr="00710E70">
        <w:rPr>
          <w:rFonts w:ascii="Arial" w:eastAsia="Times New Roman" w:hAnsi="Arial" w:cs="Arial"/>
          <w:color w:val="222222"/>
        </w:rPr>
        <w:t>analyzing</w:t>
      </w:r>
      <w:r w:rsidRPr="00710E70">
        <w:rPr>
          <w:rFonts w:ascii="Arial" w:eastAsia="Times New Roman" w:hAnsi="Arial" w:cs="Arial"/>
          <w:color w:val="222222"/>
        </w:rPr>
        <w:t xml:space="preserve"> </w:t>
      </w:r>
      <w:r w:rsidRPr="00710E70">
        <w:rPr>
          <w:rFonts w:ascii="Arial" w:eastAsia="Times New Roman" w:hAnsi="Arial" w:cs="Arial"/>
          <w:color w:val="222222"/>
        </w:rPr>
        <w:t>department monthly</w:t>
      </w:r>
      <w:r w:rsidRPr="00710E70">
        <w:rPr>
          <w:rFonts w:ascii="Arial" w:eastAsia="Times New Roman" w:hAnsi="Arial" w:cs="Arial"/>
          <w:color w:val="222222"/>
        </w:rPr>
        <w:t xml:space="preserve"> finance report.</w:t>
      </w:r>
    </w:p>
    <w:p w14:paraId="72DCFD83" w14:textId="364F06F3" w:rsidR="00443DFF" w:rsidRDefault="00443DFF" w:rsidP="00443DFF">
      <w:pPr>
        <w:shd w:val="clear" w:color="auto" w:fill="FFFFFF"/>
        <w:rPr>
          <w:rFonts w:asciiTheme="majorBidi" w:eastAsia="Times New Roman" w:hAnsiTheme="majorBidi" w:cstheme="majorBidi"/>
          <w:b/>
          <w:bCs/>
          <w:color w:val="000000" w:themeColor="text1"/>
          <w:sz w:val="27"/>
          <w:szCs w:val="27"/>
        </w:rPr>
      </w:pPr>
    </w:p>
    <w:p w14:paraId="63072FCE" w14:textId="77777777" w:rsidR="00443DFF" w:rsidRDefault="00443DFF" w:rsidP="00443DFF">
      <w:pPr>
        <w:shd w:val="clear" w:color="auto" w:fill="FFFFFF"/>
        <w:rPr>
          <w:rFonts w:asciiTheme="majorBidi" w:eastAsia="Times New Roman" w:hAnsiTheme="majorBidi" w:cstheme="majorBidi"/>
          <w:b/>
          <w:bCs/>
          <w:color w:val="000000" w:themeColor="text1"/>
          <w:sz w:val="27"/>
          <w:szCs w:val="27"/>
        </w:rPr>
      </w:pPr>
    </w:p>
    <w:p w14:paraId="191981B8" w14:textId="77777777" w:rsidR="00443DFF" w:rsidRDefault="00443DFF" w:rsidP="00443DFF">
      <w:pPr>
        <w:shd w:val="clear" w:color="auto" w:fill="FFFFFF"/>
        <w:rPr>
          <w:rFonts w:asciiTheme="majorBidi" w:eastAsia="Times New Roman" w:hAnsiTheme="majorBidi" w:cstheme="majorBidi"/>
          <w:b/>
          <w:bCs/>
          <w:color w:val="000000" w:themeColor="text1"/>
          <w:sz w:val="27"/>
          <w:szCs w:val="27"/>
        </w:rPr>
      </w:pPr>
    </w:p>
    <w:p w14:paraId="3AC3B993" w14:textId="77777777" w:rsidR="00443DFF" w:rsidRDefault="00443DFF" w:rsidP="00443DFF">
      <w:pPr>
        <w:shd w:val="clear" w:color="auto" w:fill="FFFFFF"/>
        <w:rPr>
          <w:rFonts w:asciiTheme="majorBidi" w:eastAsia="Times New Roman" w:hAnsiTheme="majorBidi" w:cstheme="majorBidi"/>
          <w:b/>
          <w:bCs/>
          <w:color w:val="000000" w:themeColor="text1"/>
          <w:sz w:val="27"/>
          <w:szCs w:val="27"/>
        </w:rPr>
      </w:pPr>
    </w:p>
    <w:p w14:paraId="4DD0D80D" w14:textId="77777777" w:rsidR="00443DFF" w:rsidRDefault="00443DFF" w:rsidP="00443DFF">
      <w:pPr>
        <w:shd w:val="clear" w:color="auto" w:fill="FFFFFF"/>
        <w:rPr>
          <w:rFonts w:asciiTheme="majorBidi" w:eastAsia="Times New Roman" w:hAnsiTheme="majorBidi" w:cstheme="majorBidi"/>
          <w:b/>
          <w:bCs/>
          <w:color w:val="000000" w:themeColor="text1"/>
          <w:sz w:val="27"/>
          <w:szCs w:val="27"/>
        </w:rPr>
      </w:pPr>
    </w:p>
    <w:p w14:paraId="14CB9381" w14:textId="77777777" w:rsidR="00443DFF" w:rsidRDefault="00443DFF" w:rsidP="00443DFF">
      <w:pPr>
        <w:shd w:val="clear" w:color="auto" w:fill="FFFFFF"/>
        <w:rPr>
          <w:rFonts w:asciiTheme="majorBidi" w:eastAsia="Times New Roman" w:hAnsiTheme="majorBidi" w:cstheme="majorBidi"/>
          <w:b/>
          <w:bCs/>
          <w:color w:val="000000" w:themeColor="text1"/>
          <w:sz w:val="27"/>
          <w:szCs w:val="27"/>
        </w:rPr>
      </w:pPr>
    </w:p>
    <w:p w14:paraId="04C87D15" w14:textId="77777777" w:rsidR="00443DFF" w:rsidRDefault="00443DFF" w:rsidP="00443DFF">
      <w:pPr>
        <w:shd w:val="clear" w:color="auto" w:fill="FFFFFF"/>
        <w:rPr>
          <w:rFonts w:asciiTheme="majorBidi" w:eastAsia="Times New Roman" w:hAnsiTheme="majorBidi" w:cstheme="majorBidi"/>
          <w:b/>
          <w:bCs/>
          <w:color w:val="000000" w:themeColor="text1"/>
          <w:sz w:val="27"/>
          <w:szCs w:val="27"/>
        </w:rPr>
      </w:pPr>
    </w:p>
    <w:p w14:paraId="3C7515B0" w14:textId="60E6794E" w:rsidR="00443DFF" w:rsidRPr="00710E70" w:rsidRDefault="00443DFF" w:rsidP="00443DFF">
      <w:pPr>
        <w:shd w:val="clear" w:color="auto" w:fill="FFFFFF"/>
        <w:rPr>
          <w:rFonts w:asciiTheme="majorBidi" w:eastAsia="Times New Roman" w:hAnsiTheme="majorBidi" w:cstheme="majorBidi"/>
          <w:b/>
          <w:bCs/>
          <w:color w:val="FF0000"/>
          <w:sz w:val="27"/>
          <w:szCs w:val="27"/>
        </w:rPr>
      </w:pPr>
      <w:r w:rsidRPr="00710E70">
        <w:rPr>
          <w:rFonts w:asciiTheme="majorBidi" w:eastAsia="Times New Roman" w:hAnsiTheme="majorBidi" w:cstheme="majorBidi"/>
          <w:b/>
          <w:bCs/>
          <w:color w:val="FF0000"/>
          <w:sz w:val="27"/>
          <w:szCs w:val="27"/>
        </w:rPr>
        <w:t>The learning objectives for an HSM internship are outlined below. Next to at least three learning objectives, please identify a specific goal you plan to accomplish during your internship that links to that objective. </w:t>
      </w:r>
    </w:p>
    <w:tbl>
      <w:tblPr>
        <w:tblW w:w="1036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5"/>
        <w:gridCol w:w="7770"/>
      </w:tblGrid>
      <w:tr w:rsidR="00443DFF" w:rsidRPr="00443DFF" w14:paraId="3930A6E5" w14:textId="77777777" w:rsidTr="00443DFF">
        <w:trPr>
          <w:tblCellSpacing w:w="0" w:type="dxa"/>
        </w:trPr>
        <w:tc>
          <w:tcPr>
            <w:tcW w:w="0" w:type="auto"/>
            <w:vAlign w:val="center"/>
            <w:hideMark/>
          </w:tcPr>
          <w:p w14:paraId="2232DCF5" w14:textId="77777777" w:rsidR="00443DFF" w:rsidRDefault="00443DFF" w:rsidP="00443DFF">
            <w:pPr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</w:pPr>
          </w:p>
          <w:p w14:paraId="5F4E5A25" w14:textId="77777777" w:rsidR="00443DFF" w:rsidRDefault="00443DFF" w:rsidP="00443DFF">
            <w:pPr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</w:pPr>
            <w:r w:rsidRPr="00443DF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>H1. Apply theoretical concepts of previous coursework to practical settings.</w:t>
            </w:r>
          </w:p>
          <w:p w14:paraId="72CDCC8A" w14:textId="14536B76" w:rsidR="00443DFF" w:rsidRPr="00443DFF" w:rsidRDefault="00443DFF" w:rsidP="00443DFF">
            <w:pPr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7770" w:type="dxa"/>
            <w:vAlign w:val="center"/>
            <w:hideMark/>
          </w:tcPr>
          <w:p w14:paraId="5C2CAE89" w14:textId="7360D9E1" w:rsidR="00443DFF" w:rsidRPr="00443DFF" w:rsidRDefault="00443DFF" w:rsidP="00443DFF">
            <w:pPr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</w:pPr>
          </w:p>
        </w:tc>
      </w:tr>
      <w:tr w:rsidR="00443DFF" w:rsidRPr="00443DFF" w14:paraId="50F5FB03" w14:textId="77777777" w:rsidTr="00443DFF">
        <w:trPr>
          <w:tblCellSpacing w:w="0" w:type="dxa"/>
        </w:trPr>
        <w:tc>
          <w:tcPr>
            <w:tcW w:w="0" w:type="auto"/>
            <w:vAlign w:val="center"/>
            <w:hideMark/>
          </w:tcPr>
          <w:p w14:paraId="7E36BCC6" w14:textId="5C89ACC5" w:rsidR="00443DFF" w:rsidRDefault="00443DFF" w:rsidP="00443DFF">
            <w:pPr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</w:pPr>
            <w:r w:rsidRPr="00443DF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>H2. Communicate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 xml:space="preserve"> </w:t>
            </w:r>
            <w:r w:rsidRPr="00443DF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>effectively with diverse stakeholders individually and in group settings using verbal, written, and electronic modes of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 xml:space="preserve"> </w:t>
            </w:r>
            <w:r w:rsidRPr="00443DF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>communication. ​</w:t>
            </w:r>
          </w:p>
          <w:p w14:paraId="28B5F6D5" w14:textId="77777777" w:rsidR="00443DFF" w:rsidRDefault="00443DFF" w:rsidP="00443DFF">
            <w:pPr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</w:pPr>
          </w:p>
          <w:p w14:paraId="1A7F72F7" w14:textId="5BE513D5" w:rsidR="00443DFF" w:rsidRPr="00443DFF" w:rsidRDefault="00443DFF" w:rsidP="00443DFF">
            <w:pPr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7770" w:type="dxa"/>
            <w:vAlign w:val="center"/>
            <w:hideMark/>
          </w:tcPr>
          <w:p w14:paraId="266A240E" w14:textId="77777777" w:rsidR="00443DFF" w:rsidRPr="00443DFF" w:rsidRDefault="00443DFF" w:rsidP="00443DFF">
            <w:pPr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</w:pPr>
          </w:p>
        </w:tc>
      </w:tr>
      <w:tr w:rsidR="00443DFF" w:rsidRPr="00443DFF" w14:paraId="6555B5FD" w14:textId="77777777" w:rsidTr="00443DFF">
        <w:trPr>
          <w:tblCellSpacing w:w="0" w:type="dxa"/>
        </w:trPr>
        <w:tc>
          <w:tcPr>
            <w:tcW w:w="0" w:type="auto"/>
            <w:vAlign w:val="center"/>
            <w:hideMark/>
          </w:tcPr>
          <w:p w14:paraId="147886C2" w14:textId="77777777" w:rsidR="00443DFF" w:rsidRDefault="00443DFF" w:rsidP="00443DFF">
            <w:pPr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</w:pPr>
            <w:r w:rsidRPr="00443DF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 xml:space="preserve">H3. Demonstrate and gain transferable skills in a professional work environment. </w:t>
            </w:r>
          </w:p>
          <w:p w14:paraId="07AB7856" w14:textId="14F4F570" w:rsidR="00443DFF" w:rsidRPr="00443DFF" w:rsidRDefault="00443DFF" w:rsidP="00443DFF">
            <w:pPr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</w:pPr>
            <w:r w:rsidRPr="00443DF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>​</w:t>
            </w:r>
          </w:p>
        </w:tc>
        <w:tc>
          <w:tcPr>
            <w:tcW w:w="7770" w:type="dxa"/>
            <w:vAlign w:val="center"/>
            <w:hideMark/>
          </w:tcPr>
          <w:p w14:paraId="58343157" w14:textId="77777777" w:rsidR="00443DFF" w:rsidRPr="00443DFF" w:rsidRDefault="00443DFF" w:rsidP="00443DFF">
            <w:pPr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</w:pPr>
          </w:p>
        </w:tc>
      </w:tr>
      <w:tr w:rsidR="00443DFF" w:rsidRPr="00443DFF" w14:paraId="7CB7ECD4" w14:textId="77777777" w:rsidTr="00443DFF">
        <w:trPr>
          <w:tblCellSpacing w:w="0" w:type="dxa"/>
        </w:trPr>
        <w:tc>
          <w:tcPr>
            <w:tcW w:w="0" w:type="auto"/>
            <w:vAlign w:val="center"/>
            <w:hideMark/>
          </w:tcPr>
          <w:p w14:paraId="3461C6DB" w14:textId="77777777" w:rsidR="00443DFF" w:rsidRDefault="00443DFF" w:rsidP="00443DFF">
            <w:pPr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</w:pPr>
            <w:r w:rsidRPr="00443DF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>H4. Work effectively individually or in a team-setting to accomplish assigned tasks.</w:t>
            </w:r>
          </w:p>
          <w:p w14:paraId="24338D85" w14:textId="6ED67560" w:rsidR="00443DFF" w:rsidRPr="00443DFF" w:rsidRDefault="00443DFF" w:rsidP="00443DFF">
            <w:pPr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7770" w:type="dxa"/>
            <w:vAlign w:val="center"/>
            <w:hideMark/>
          </w:tcPr>
          <w:p w14:paraId="68C8DC4A" w14:textId="77777777" w:rsidR="00443DFF" w:rsidRPr="00443DFF" w:rsidRDefault="00443DFF" w:rsidP="00443DFF">
            <w:pPr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</w:pPr>
          </w:p>
        </w:tc>
      </w:tr>
      <w:tr w:rsidR="00443DFF" w:rsidRPr="00443DFF" w14:paraId="47CA4EAE" w14:textId="77777777" w:rsidTr="00443DFF">
        <w:trPr>
          <w:tblCellSpacing w:w="0" w:type="dxa"/>
        </w:trPr>
        <w:tc>
          <w:tcPr>
            <w:tcW w:w="0" w:type="auto"/>
            <w:vAlign w:val="center"/>
            <w:hideMark/>
          </w:tcPr>
          <w:p w14:paraId="37057B13" w14:textId="77777777" w:rsidR="00443DFF" w:rsidRPr="00443DFF" w:rsidRDefault="00443DFF" w:rsidP="00443DFF">
            <w:pPr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</w:pPr>
            <w:r w:rsidRPr="00443DFF"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>H5. Determine professional fit within a health-related organization. ​</w:t>
            </w:r>
          </w:p>
        </w:tc>
        <w:tc>
          <w:tcPr>
            <w:tcW w:w="7770" w:type="dxa"/>
            <w:vAlign w:val="center"/>
            <w:hideMark/>
          </w:tcPr>
          <w:p w14:paraId="684F5DB1" w14:textId="77777777" w:rsidR="00443DFF" w:rsidRPr="00443DFF" w:rsidRDefault="00443DFF" w:rsidP="00443DFF">
            <w:pPr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</w:pPr>
          </w:p>
        </w:tc>
      </w:tr>
    </w:tbl>
    <w:p w14:paraId="27FC97E3" w14:textId="37393AF5" w:rsidR="00CA6077" w:rsidRDefault="00710E70"/>
    <w:p w14:paraId="2997A95D" w14:textId="77777777" w:rsidR="00443DFF" w:rsidRDefault="00443DFF"/>
    <w:sectPr w:rsidR="00443D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DFF"/>
    <w:rsid w:val="00443DFF"/>
    <w:rsid w:val="00710E70"/>
    <w:rsid w:val="00F662DF"/>
    <w:rsid w:val="00F7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DB22C6"/>
  <w15:chartTrackingRefBased/>
  <w15:docId w15:val="{C33ECB2E-972C-1649-AB19-8763AEC11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elwrapper">
    <w:name w:val="labelwrapper"/>
    <w:basedOn w:val="DefaultParagraphFont"/>
    <w:rsid w:val="00443DFF"/>
  </w:style>
  <w:style w:type="character" w:styleId="Strong">
    <w:name w:val="Strong"/>
    <w:basedOn w:val="DefaultParagraphFont"/>
    <w:uiPriority w:val="22"/>
    <w:qFormat/>
    <w:rsid w:val="00443D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71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09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04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6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87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86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38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4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2020-09-22T14:28:00Z</dcterms:created>
  <dcterms:modified xsi:type="dcterms:W3CDTF">2020-09-24T03:09:00Z</dcterms:modified>
</cp:coreProperties>
</file>